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C33" w:rsidRPr="00FA6D2E" w:rsidRDefault="00860C33" w:rsidP="00FA6D2E">
      <w:pPr>
        <w:pStyle w:val="NormalWeb"/>
        <w:jc w:val="center"/>
      </w:pPr>
      <w:r>
        <w:rPr>
          <w:noProof/>
        </w:rPr>
        <w:drawing>
          <wp:inline distT="0" distB="0" distL="0" distR="0">
            <wp:extent cx="1294235" cy="449747"/>
            <wp:effectExtent l="0" t="0" r="1270" b="7620"/>
            <wp:docPr id="1" name="Image 1" descr="C:\Users\p05444\Desktop\Logo_Université_de_Lorrain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05444\Desktop\Logo_Université_de_Lorraine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07" cy="47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989" w:rsidRDefault="00860C33" w:rsidP="00FA6D2E">
      <w:pPr>
        <w:pStyle w:val="Titre1"/>
        <w:jc w:val="center"/>
        <w:rPr>
          <w:rFonts w:asciiTheme="minorHAnsi" w:eastAsia="Times New Roman" w:hAnsiTheme="minorHAnsi" w:cstheme="minorHAnsi"/>
          <w:b/>
          <w:color w:val="auto"/>
          <w:lang w:eastAsia="fr-FR"/>
        </w:rPr>
      </w:pPr>
      <w:r w:rsidRPr="00860C33">
        <w:rPr>
          <w:rFonts w:asciiTheme="minorHAnsi" w:eastAsia="Times New Roman" w:hAnsiTheme="minorHAnsi" w:cstheme="minorHAnsi"/>
          <w:b/>
          <w:color w:val="auto"/>
          <w:lang w:eastAsia="fr-FR"/>
        </w:rPr>
        <w:t xml:space="preserve">UNIVERSITE DE LORRAINE </w:t>
      </w:r>
      <w:r w:rsidR="00BB6F23">
        <w:rPr>
          <w:rFonts w:asciiTheme="minorHAnsi" w:eastAsia="Times New Roman" w:hAnsiTheme="minorHAnsi" w:cstheme="minorHAnsi"/>
          <w:b/>
          <w:color w:val="auto"/>
          <w:lang w:eastAsia="fr-FR"/>
        </w:rPr>
        <w:t>–</w:t>
      </w:r>
      <w:r w:rsidRPr="00860C33">
        <w:rPr>
          <w:rFonts w:asciiTheme="minorHAnsi" w:eastAsia="Times New Roman" w:hAnsiTheme="minorHAnsi" w:cstheme="minorHAnsi"/>
          <w:b/>
          <w:color w:val="auto"/>
          <w:lang w:eastAsia="fr-FR"/>
        </w:rPr>
        <w:t xml:space="preserve"> </w:t>
      </w:r>
      <w:r w:rsidR="00BB6F23">
        <w:rPr>
          <w:rFonts w:asciiTheme="minorHAnsi" w:eastAsia="Times New Roman" w:hAnsiTheme="minorHAnsi" w:cstheme="minorHAnsi"/>
          <w:b/>
          <w:color w:val="auto"/>
          <w:lang w:eastAsia="fr-FR"/>
        </w:rPr>
        <w:t xml:space="preserve">Marché à procédure adaptée </w:t>
      </w:r>
    </w:p>
    <w:p w:rsidR="00EC322B" w:rsidRDefault="00860C33" w:rsidP="004E0989">
      <w:pPr>
        <w:pStyle w:val="Titre1"/>
        <w:jc w:val="center"/>
        <w:rPr>
          <w:rFonts w:asciiTheme="minorHAnsi" w:eastAsia="Times New Roman" w:hAnsiTheme="minorHAnsi" w:cstheme="minorHAnsi"/>
          <w:b/>
          <w:color w:val="auto"/>
          <w:lang w:eastAsia="fr-FR"/>
        </w:rPr>
      </w:pPr>
      <w:r w:rsidRPr="00860C33">
        <w:rPr>
          <w:rFonts w:asciiTheme="minorHAnsi" w:eastAsia="Times New Roman" w:hAnsiTheme="minorHAnsi" w:cstheme="minorHAnsi"/>
          <w:b/>
          <w:color w:val="auto"/>
          <w:lang w:eastAsia="fr-FR"/>
        </w:rPr>
        <w:br/>
      </w:r>
      <w:r w:rsidR="00EC322B">
        <w:rPr>
          <w:rFonts w:asciiTheme="minorHAnsi" w:eastAsia="Times New Roman" w:hAnsiTheme="minorHAnsi" w:cstheme="minorHAnsi"/>
          <w:b/>
          <w:color w:val="auto"/>
          <w:lang w:eastAsia="fr-FR"/>
        </w:rPr>
        <w:t>ANNEXE N°2</w:t>
      </w:r>
    </w:p>
    <w:p w:rsidR="00FA6D2E" w:rsidRDefault="004E0989" w:rsidP="004E0989">
      <w:pPr>
        <w:pStyle w:val="Titre1"/>
        <w:jc w:val="center"/>
        <w:rPr>
          <w:rFonts w:asciiTheme="minorHAnsi" w:eastAsia="Times New Roman" w:hAnsiTheme="minorHAnsi" w:cstheme="minorHAnsi"/>
          <w:b/>
          <w:color w:val="auto"/>
          <w:lang w:eastAsia="fr-FR"/>
        </w:rPr>
      </w:pPr>
      <w:r>
        <w:rPr>
          <w:rFonts w:asciiTheme="minorHAnsi" w:eastAsia="Times New Roman" w:hAnsiTheme="minorHAnsi" w:cstheme="minorHAnsi"/>
          <w:b/>
          <w:color w:val="auto"/>
          <w:lang w:eastAsia="fr-FR"/>
        </w:rPr>
        <w:t>CADRE DE RÉPONSE MÉMOIRE TECHNIQUE</w:t>
      </w:r>
      <w:r w:rsidR="00FA14BF">
        <w:rPr>
          <w:rFonts w:asciiTheme="minorHAnsi" w:eastAsia="Times New Roman" w:hAnsiTheme="minorHAnsi" w:cstheme="minorHAnsi"/>
          <w:b/>
          <w:color w:val="auto"/>
          <w:lang w:eastAsia="fr-FR"/>
        </w:rPr>
        <w:t xml:space="preserve"> </w:t>
      </w:r>
    </w:p>
    <w:p w:rsidR="00A933E4" w:rsidRPr="00A933E4" w:rsidRDefault="00A933E4" w:rsidP="00A933E4">
      <w:pPr>
        <w:jc w:val="center"/>
        <w:rPr>
          <w:b/>
          <w:lang w:eastAsia="fr-FR"/>
        </w:rPr>
      </w:pPr>
      <w:r w:rsidRPr="00A933E4">
        <w:rPr>
          <w:b/>
          <w:lang w:eastAsia="fr-FR"/>
        </w:rPr>
        <w:t>A RENSEIGNER OBLIGATOIREMENT</w:t>
      </w:r>
    </w:p>
    <w:p w:rsidR="00860C33" w:rsidRPr="00A933E4" w:rsidRDefault="008F7B95" w:rsidP="00C932CA">
      <w:pPr>
        <w:spacing w:after="0"/>
        <w:jc w:val="center"/>
        <w:rPr>
          <w:b/>
          <w:lang w:eastAsia="fr-FR"/>
        </w:rPr>
      </w:pPr>
      <w:r w:rsidRPr="00A933E4">
        <w:rPr>
          <w:b/>
          <w:highlight w:val="green"/>
          <w:lang w:eastAsia="fr-FR"/>
        </w:rPr>
        <w:t>2025DPIGEM8</w:t>
      </w:r>
      <w:r w:rsidR="00E474C2">
        <w:rPr>
          <w:b/>
          <w:highlight w:val="green"/>
          <w:lang w:eastAsia="fr-FR"/>
        </w:rPr>
        <w:t>52</w:t>
      </w:r>
    </w:p>
    <w:p w:rsidR="004E0989" w:rsidRPr="004E0989" w:rsidRDefault="00E474C2" w:rsidP="004E0989">
      <w:pPr>
        <w:spacing w:after="0"/>
        <w:jc w:val="center"/>
      </w:pPr>
      <w:r>
        <w:rPr>
          <w:rFonts w:eastAsia="Times New Roman" w:cstheme="minorHAnsi"/>
          <w:lang w:eastAsia="fr-FR"/>
        </w:rPr>
        <w:t xml:space="preserve">REFECTION ECLAIRAGE </w:t>
      </w:r>
      <w:bookmarkStart w:id="0" w:name="_GoBack"/>
      <w:bookmarkEnd w:id="0"/>
    </w:p>
    <w:p w:rsidR="004E0989" w:rsidRDefault="004E0989">
      <w:pPr>
        <w:rPr>
          <w:color w:val="70AD47" w:themeColor="accent6"/>
        </w:rPr>
      </w:pPr>
    </w:p>
    <w:p w:rsidR="004E0989" w:rsidRDefault="004E0989">
      <w:pPr>
        <w:rPr>
          <w:color w:val="70AD47" w:themeColor="accent6"/>
        </w:rPr>
      </w:pPr>
    </w:p>
    <w:p w:rsidR="00A933E4" w:rsidRDefault="00A933E4">
      <w:pPr>
        <w:rPr>
          <w:color w:val="70AD47" w:themeColor="accent6"/>
        </w:rPr>
      </w:pPr>
    </w:p>
    <w:p w:rsidR="004E0989" w:rsidRPr="004E0989" w:rsidRDefault="004E0989" w:rsidP="004E0989">
      <w:pPr>
        <w:jc w:val="center"/>
        <w:rPr>
          <w:color w:val="70AD47" w:themeColor="accent6"/>
          <w:sz w:val="32"/>
          <w:szCs w:val="32"/>
        </w:rPr>
      </w:pPr>
      <w:r w:rsidRPr="004E0989">
        <w:rPr>
          <w:color w:val="70AD47" w:themeColor="accent6"/>
          <w:sz w:val="32"/>
          <w:szCs w:val="32"/>
        </w:rPr>
        <w:t>CANDIDAT : …………………………………………………………………………………….</w:t>
      </w:r>
    </w:p>
    <w:p w:rsidR="00EC322B" w:rsidRDefault="00EC322B">
      <w:pPr>
        <w:rPr>
          <w:color w:val="70AD47" w:themeColor="accent6"/>
        </w:rPr>
      </w:pPr>
    </w:p>
    <w:p w:rsidR="00EC322B" w:rsidRDefault="00EC322B">
      <w:pPr>
        <w:rPr>
          <w:color w:val="70AD47" w:themeColor="accent6"/>
        </w:rPr>
      </w:pPr>
    </w:p>
    <w:p w:rsidR="00EC322B" w:rsidRDefault="00EC322B">
      <w:pPr>
        <w:rPr>
          <w:color w:val="70AD47" w:themeColor="accent6"/>
        </w:rPr>
      </w:pPr>
    </w:p>
    <w:p w:rsidR="004E0989" w:rsidRPr="00EC322B" w:rsidRDefault="004E0989">
      <w:pPr>
        <w:rPr>
          <w:color w:val="70AD47" w:themeColor="accent6"/>
          <w:sz w:val="28"/>
          <w:szCs w:val="28"/>
        </w:rPr>
      </w:pPr>
    </w:p>
    <w:p w:rsidR="00EC322B" w:rsidRPr="00EC322B" w:rsidRDefault="00EC322B" w:rsidP="00EC322B">
      <w:pPr>
        <w:jc w:val="center"/>
        <w:rPr>
          <w:b/>
          <w:color w:val="70AD47" w:themeColor="accent6"/>
          <w:sz w:val="28"/>
          <w:szCs w:val="28"/>
        </w:rPr>
      </w:pPr>
      <w:r w:rsidRPr="00EC322B">
        <w:rPr>
          <w:b/>
          <w:color w:val="70AD47" w:themeColor="accent6"/>
          <w:sz w:val="28"/>
          <w:szCs w:val="28"/>
        </w:rPr>
        <w:t>A TRANSMETTRE PAR LE CANDIDAT A L’APPUI DE SON OFFRE</w:t>
      </w:r>
    </w:p>
    <w:p w:rsidR="00EC322B" w:rsidRPr="00EC322B" w:rsidRDefault="00EC322B" w:rsidP="00EC322B">
      <w:pPr>
        <w:spacing w:after="0" w:line="240" w:lineRule="auto"/>
        <w:jc w:val="center"/>
      </w:pPr>
      <w:r w:rsidRPr="00EC322B">
        <w:t>(Ou transmettre un mémoire technique comportant les éléments figurants dans la trame du</w:t>
      </w:r>
    </w:p>
    <w:p w:rsidR="00EC322B" w:rsidRPr="00EC322B" w:rsidRDefault="00EC322B" w:rsidP="00EC322B">
      <w:pPr>
        <w:spacing w:after="0" w:line="240" w:lineRule="auto"/>
        <w:jc w:val="center"/>
      </w:pPr>
      <w:proofErr w:type="gramStart"/>
      <w:r w:rsidRPr="00EC322B">
        <w:t>mémoire</w:t>
      </w:r>
      <w:proofErr w:type="gramEnd"/>
      <w:r w:rsidRPr="00EC322B">
        <w:t xml:space="preserve"> technique – le candidat joindra à son offre la trame en y indiquant pour chaque</w:t>
      </w:r>
    </w:p>
    <w:p w:rsidR="004E0989" w:rsidRPr="00EC322B" w:rsidRDefault="00EC322B" w:rsidP="00EC322B">
      <w:pPr>
        <w:spacing w:after="0" w:line="240" w:lineRule="auto"/>
        <w:jc w:val="center"/>
      </w:pPr>
      <w:proofErr w:type="gramStart"/>
      <w:r w:rsidRPr="00EC322B">
        <w:t>rubrique</w:t>
      </w:r>
      <w:proofErr w:type="gramEnd"/>
      <w:r w:rsidRPr="00EC322B">
        <w:t xml:space="preserve"> les renvois vers les numéros de page de son mémoire)</w:t>
      </w:r>
    </w:p>
    <w:p w:rsidR="004E0989" w:rsidRDefault="004E0989">
      <w:pPr>
        <w:rPr>
          <w:color w:val="70AD47" w:themeColor="accent6"/>
        </w:rPr>
      </w:pPr>
    </w:p>
    <w:p w:rsidR="004E0989" w:rsidRDefault="004E0989">
      <w:pPr>
        <w:rPr>
          <w:color w:val="70AD47" w:themeColor="accent6"/>
        </w:rPr>
      </w:pPr>
    </w:p>
    <w:p w:rsidR="004E0989" w:rsidRDefault="004E0989">
      <w:pPr>
        <w:rPr>
          <w:color w:val="70AD47" w:themeColor="accent6"/>
        </w:rPr>
      </w:pPr>
    </w:p>
    <w:p w:rsidR="004E0989" w:rsidRDefault="004E0989">
      <w:pPr>
        <w:rPr>
          <w:color w:val="70AD47" w:themeColor="accent6"/>
        </w:rPr>
      </w:pPr>
    </w:p>
    <w:p w:rsidR="004E0989" w:rsidRDefault="004E0989">
      <w:pPr>
        <w:rPr>
          <w:color w:val="70AD47" w:themeColor="accent6"/>
        </w:rPr>
      </w:pPr>
    </w:p>
    <w:p w:rsidR="004E0989" w:rsidRDefault="004E0989">
      <w:pPr>
        <w:rPr>
          <w:color w:val="70AD47" w:themeColor="accent6"/>
        </w:rPr>
      </w:pPr>
    </w:p>
    <w:p w:rsidR="004E0989" w:rsidRPr="00C932CA" w:rsidRDefault="004E0989">
      <w:pPr>
        <w:rPr>
          <w:color w:val="70AD47" w:themeColor="accent6"/>
        </w:rPr>
      </w:pPr>
    </w:p>
    <w:p w:rsidR="00951B93" w:rsidRDefault="00951B93" w:rsidP="004E0989">
      <w:pPr>
        <w:jc w:val="both"/>
        <w:rPr>
          <w:color w:val="70AD47" w:themeColor="accent6"/>
          <w:u w:val="single"/>
        </w:rPr>
      </w:pPr>
    </w:p>
    <w:p w:rsidR="00BB6F23" w:rsidRDefault="00BB6F23" w:rsidP="004E0989">
      <w:pPr>
        <w:jc w:val="both"/>
        <w:rPr>
          <w:color w:val="70AD47" w:themeColor="accent6"/>
          <w:u w:val="single"/>
        </w:rPr>
      </w:pPr>
    </w:p>
    <w:p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u w:val="single"/>
          <w:lang w:eastAsia="fr-FR"/>
        </w:rPr>
      </w:pPr>
    </w:p>
    <w:p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70AD47" w:themeColor="accent6"/>
          <w:lang w:eastAsia="fr-FR"/>
        </w:rPr>
      </w:pPr>
      <w:r w:rsidRPr="004E0989">
        <w:rPr>
          <w:rFonts w:ascii="Calibri" w:eastAsia="Times New Roman" w:hAnsi="Calibri" w:cs="Calibri"/>
          <w:b/>
          <w:bCs/>
          <w:color w:val="70AD47" w:themeColor="accent6"/>
          <w:u w:val="single"/>
          <w:lang w:eastAsia="fr-FR"/>
        </w:rPr>
        <w:lastRenderedPageBreak/>
        <w:t>Rappel :</w:t>
      </w:r>
      <w:r w:rsidRPr="004E0989">
        <w:rPr>
          <w:rFonts w:ascii="Calibri" w:eastAsia="Times New Roman" w:hAnsi="Calibri" w:cs="Calibri"/>
          <w:b/>
          <w:bCs/>
          <w:color w:val="70AD47" w:themeColor="accent6"/>
          <w:lang w:eastAsia="fr-FR"/>
        </w:rPr>
        <w:t xml:space="preserve"> ce mémoire comprend</w:t>
      </w:r>
      <w:r w:rsidRPr="004E0989">
        <w:rPr>
          <w:rFonts w:ascii="Calibri" w:eastAsia="Times New Roman" w:hAnsi="Calibri" w:cs="Calibri"/>
          <w:color w:val="70AD47" w:themeColor="accent6"/>
          <w:lang w:eastAsia="fr-FR"/>
        </w:rPr>
        <w:t xml:space="preserve"> </w:t>
      </w:r>
      <w:r w:rsidRPr="004E0989">
        <w:rPr>
          <w:rFonts w:ascii="Calibri" w:eastAsia="Times New Roman" w:hAnsi="Calibri" w:cs="Calibri"/>
          <w:b/>
          <w:bCs/>
          <w:color w:val="70AD47" w:themeColor="accent6"/>
          <w:lang w:eastAsia="fr-FR"/>
        </w:rPr>
        <w:t xml:space="preserve">les moyens d’action que le candidat s’engage à mettre en œuvre pour l’exécution des prestations pour le présent marché : </w:t>
      </w:r>
    </w:p>
    <w:p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CRITERE 1 – </w:t>
      </w:r>
      <w:r w:rsidR="00951B93">
        <w:rPr>
          <w:rFonts w:ascii="Calibri" w:eastAsia="Times New Roman" w:hAnsi="Calibri" w:cs="Calibri"/>
          <w:b/>
          <w:color w:val="000000"/>
          <w:u w:val="single"/>
          <w:lang w:eastAsia="fr-FR"/>
        </w:rPr>
        <w:t>PRIX DES PRESTATIONS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 – </w:t>
      </w:r>
      <w:r w:rsidR="00BB6F23">
        <w:rPr>
          <w:rFonts w:ascii="Calibri" w:eastAsia="Times New Roman" w:hAnsi="Calibri" w:cs="Calibri"/>
          <w:b/>
          <w:color w:val="000000"/>
          <w:u w:val="single"/>
          <w:lang w:eastAsia="fr-FR"/>
        </w:rPr>
        <w:t>5</w:t>
      </w:r>
      <w:r>
        <w:rPr>
          <w:rFonts w:ascii="Calibri" w:eastAsia="Times New Roman" w:hAnsi="Calibri" w:cs="Calibri"/>
          <w:b/>
          <w:color w:val="000000"/>
          <w:u w:val="single"/>
          <w:lang w:eastAsia="fr-FR"/>
        </w:rPr>
        <w:t>0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>pts</w:t>
      </w:r>
    </w:p>
    <w:p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fr-FR"/>
        </w:rPr>
      </w:pPr>
    </w:p>
    <w:p w:rsidR="004E0989" w:rsidRDefault="004E0989" w:rsidP="004E098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CRITERE </w:t>
      </w:r>
      <w:r w:rsidR="00003557">
        <w:rPr>
          <w:rFonts w:ascii="Calibri" w:eastAsia="Times New Roman" w:hAnsi="Calibri" w:cs="Calibri"/>
          <w:b/>
          <w:color w:val="000000"/>
          <w:u w:val="single"/>
          <w:lang w:eastAsia="fr-FR"/>
        </w:rPr>
        <w:t>2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 – </w:t>
      </w:r>
      <w:r w:rsidR="00003557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VALEUR TECHNIQUE 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– </w:t>
      </w:r>
      <w:r w:rsidR="00BB6F23">
        <w:rPr>
          <w:rFonts w:ascii="Calibri" w:eastAsia="Times New Roman" w:hAnsi="Calibri" w:cs="Calibri"/>
          <w:b/>
          <w:color w:val="000000"/>
          <w:u w:val="single"/>
          <w:lang w:eastAsia="fr-FR"/>
        </w:rPr>
        <w:t>4</w:t>
      </w:r>
      <w:r w:rsidR="00003557">
        <w:rPr>
          <w:rFonts w:ascii="Calibri" w:eastAsia="Times New Roman" w:hAnsi="Calibri" w:cs="Calibri"/>
          <w:b/>
          <w:color w:val="000000"/>
          <w:u w:val="single"/>
          <w:lang w:eastAsia="fr-FR"/>
        </w:rPr>
        <w:t>0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>pts</w:t>
      </w:r>
    </w:p>
    <w:p w:rsidR="00DE2D94" w:rsidRDefault="00DE2D94" w:rsidP="004E098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</w:p>
    <w:p w:rsidR="00DE2D94" w:rsidRPr="004E0989" w:rsidRDefault="00DE2D94" w:rsidP="00DE2D94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  <w:r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2.1 </w:t>
      </w:r>
      <w:r w:rsidR="00EA3464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– Programme d’exécution </w:t>
      </w:r>
    </w:p>
    <w:p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4E0989" w:rsidRPr="004E0989" w:rsidRDefault="004E0989" w:rsidP="004E098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</w:pPr>
      <w:r w:rsidRPr="004E0989">
        <w:t xml:space="preserve">Préciser le nombre de </w:t>
      </w:r>
      <w:r w:rsidR="00BB6F23">
        <w:t>technicien</w:t>
      </w:r>
      <w:r w:rsidRPr="004E0989">
        <w:t xml:space="preserve"> affectés pour le marché concerné et leur qualité pour la réalisation des prestations du lot. </w:t>
      </w:r>
      <w:r w:rsidR="00DB478A">
        <w:t>(5pts)</w:t>
      </w:r>
    </w:p>
    <w:p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Calibri" w:eastAsia="Times New Roman" w:hAnsi="Calibri" w:cs="Calibri"/>
          <w:color w:val="000000"/>
          <w:lang w:eastAsia="fr-FR"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4E0989" w:rsidRPr="004E0989" w:rsidRDefault="004E0989" w:rsidP="004E098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>Nom, Téléphone, mail de l’interlocuteur unique de l’Université en charge de la mise en œuvre des prestations (indiquer ses coordonnées complètes)</w:t>
      </w:r>
      <w:r w:rsidR="00DB478A">
        <w:rPr>
          <w:rFonts w:ascii="Calibri" w:eastAsia="Times New Roman" w:hAnsi="Calibri" w:cs="Calibri"/>
          <w:color w:val="000000"/>
          <w:lang w:eastAsia="fr-FR"/>
        </w:rPr>
        <w:t xml:space="preserve"> (5pts)</w:t>
      </w:r>
    </w:p>
    <w:p w:rsidR="004E0989" w:rsidRPr="004E0989" w:rsidRDefault="004E0989" w:rsidP="004E0989">
      <w:pPr>
        <w:tabs>
          <w:tab w:val="left" w:pos="332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Calibri" w:eastAsia="Times New Roman" w:hAnsi="Calibri" w:cs="Calibri"/>
          <w:color w:val="000000"/>
          <w:lang w:eastAsia="fr-FR"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ab/>
      </w:r>
    </w:p>
    <w:p w:rsidR="004E0989" w:rsidRDefault="004E0989" w:rsidP="0000355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color w:val="000000"/>
          <w:lang w:eastAsia="fr-FR"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>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</w:t>
      </w:r>
    </w:p>
    <w:p w:rsidR="00EA3464" w:rsidRDefault="00EA3464" w:rsidP="0000355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EA3464" w:rsidRDefault="00BB6F23" w:rsidP="00EA3464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BB6F23">
        <w:rPr>
          <w:b/>
          <w:bCs/>
        </w:rPr>
        <w:t>Décrivez les dispositions que vous envisagez de mettre en œuvre pour assurer le parfait respect du cahier des charges, notamment en matière d</w:t>
      </w:r>
      <w:r>
        <w:rPr>
          <w:b/>
          <w:bCs/>
        </w:rPr>
        <w:t>’intervention en site occupé</w:t>
      </w:r>
      <w:r w:rsidRPr="00BB6F23">
        <w:rPr>
          <w:b/>
          <w:bCs/>
        </w:rPr>
        <w:t>, de conformité aux prescriptions techniques</w:t>
      </w:r>
      <w:r w:rsidR="00EE0CA6">
        <w:rPr>
          <w:b/>
          <w:bCs/>
        </w:rPr>
        <w:t xml:space="preserve"> (éléments demandés dans le CCTP)</w:t>
      </w:r>
      <w:r w:rsidRPr="00BB6F23">
        <w:rPr>
          <w:b/>
          <w:bCs/>
        </w:rPr>
        <w:t>, et de gestion des déchets.</w:t>
      </w:r>
      <w:r>
        <w:rPr>
          <w:b/>
          <w:bCs/>
        </w:rPr>
        <w:t xml:space="preserve"> (15pts)</w:t>
      </w:r>
    </w:p>
    <w:p w:rsidR="001D2B8B" w:rsidRDefault="001D2B8B" w:rsidP="00EA346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fr-FR"/>
        </w:rPr>
      </w:pPr>
    </w:p>
    <w:p w:rsidR="001D2B8B" w:rsidRPr="001D2B8B" w:rsidRDefault="001D2B8B" w:rsidP="00EA346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fr-FR"/>
        </w:rPr>
      </w:pPr>
      <w:r w:rsidRPr="001D2B8B">
        <w:rPr>
          <w:rFonts w:ascii="Calibri" w:eastAsia="Times New Roman" w:hAnsi="Calibri" w:cs="Calibri"/>
          <w:b/>
          <w:color w:val="000000"/>
          <w:lang w:eastAsia="fr-FR"/>
        </w:rPr>
        <w:t>Fiches techniques des produits proposés à transmettre.</w:t>
      </w:r>
    </w:p>
    <w:p w:rsidR="00986291" w:rsidRDefault="00986291" w:rsidP="0098629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>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</w:t>
      </w:r>
    </w:p>
    <w:p w:rsidR="00EA3464" w:rsidRDefault="00EA3464" w:rsidP="0000355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EA3464" w:rsidRDefault="00EA3464" w:rsidP="0000355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EA3464" w:rsidRPr="004E0989" w:rsidRDefault="00EA3464" w:rsidP="00EA3464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  <w:r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2.2 – Organisation  </w:t>
      </w:r>
    </w:p>
    <w:p w:rsidR="00EA3464" w:rsidRDefault="00EA3464" w:rsidP="0000355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BB6F23" w:rsidRDefault="00BB6F23" w:rsidP="00951B9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BB6F23">
        <w:rPr>
          <w:b/>
          <w:bCs/>
        </w:rPr>
        <w:t xml:space="preserve">Présentez de manière détaillée votre méthodologie d’intervention : déroulement des opérations (préparation, dépose, </w:t>
      </w:r>
      <w:r w:rsidR="005B5DA9">
        <w:rPr>
          <w:b/>
          <w:bCs/>
        </w:rPr>
        <w:t>mise en œuvre etc.</w:t>
      </w:r>
      <w:r w:rsidRPr="00BB6F23">
        <w:rPr>
          <w:b/>
          <w:bCs/>
        </w:rPr>
        <w:t>), organisation du chantier (nacelle, sécurisation, nettoyage), coordination avec les services</w:t>
      </w:r>
      <w:r>
        <w:rPr>
          <w:b/>
          <w:bCs/>
        </w:rPr>
        <w:t xml:space="preserve"> du </w:t>
      </w:r>
      <w:r w:rsidRPr="00BB6F23">
        <w:rPr>
          <w:b/>
          <w:bCs/>
        </w:rPr>
        <w:t>campus</w:t>
      </w:r>
      <w:r>
        <w:rPr>
          <w:b/>
          <w:bCs/>
        </w:rPr>
        <w:t>. (15pts)</w:t>
      </w:r>
    </w:p>
    <w:p w:rsidR="00951B93" w:rsidRPr="00BB6F23" w:rsidRDefault="00951B93" w:rsidP="00951B9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>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</w:t>
      </w:r>
    </w:p>
    <w:p w:rsidR="00951B93" w:rsidRDefault="00951B93" w:rsidP="00951B9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BB6F23" w:rsidRDefault="00BB6F23" w:rsidP="00951B9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BB6F23" w:rsidRDefault="00BB6F23" w:rsidP="00951B9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EC322B" w:rsidRDefault="00EC322B" w:rsidP="00951B9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EC322B" w:rsidRDefault="00EC322B" w:rsidP="00951B9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EC322B" w:rsidRPr="00003557" w:rsidRDefault="00EC322B" w:rsidP="00951B9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</w:p>
    <w:p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</w:p>
    <w:p w:rsidR="004E0989" w:rsidRDefault="004E0989" w:rsidP="00BB6F2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  <w:r w:rsidRPr="004E0989">
        <w:rPr>
          <w:rFonts w:ascii="Calibri" w:eastAsia="Times New Roman" w:hAnsi="Calibri" w:cs="Calibri"/>
          <w:b/>
          <w:bCs/>
          <w:color w:val="000000"/>
          <w:u w:val="single"/>
          <w:lang w:eastAsia="fr-FR"/>
        </w:rPr>
        <w:t xml:space="preserve">CRITERE </w:t>
      </w:r>
      <w:r w:rsidR="00951B93">
        <w:rPr>
          <w:rFonts w:ascii="Calibri" w:eastAsia="Times New Roman" w:hAnsi="Calibri" w:cs="Calibri"/>
          <w:b/>
          <w:bCs/>
          <w:color w:val="000000"/>
          <w:u w:val="single"/>
          <w:lang w:eastAsia="fr-FR"/>
        </w:rPr>
        <w:t>3</w:t>
      </w:r>
      <w:r w:rsidRPr="004E0989">
        <w:rPr>
          <w:rFonts w:ascii="Calibri" w:eastAsia="Times New Roman" w:hAnsi="Calibri" w:cs="Calibri"/>
          <w:b/>
          <w:bCs/>
          <w:color w:val="000000"/>
          <w:u w:val="single"/>
          <w:lang w:eastAsia="fr-FR"/>
        </w:rPr>
        <w:t xml:space="preserve"> </w:t>
      </w:r>
      <w:r w:rsidR="00951B93">
        <w:rPr>
          <w:rFonts w:ascii="Calibri" w:eastAsia="Times New Roman" w:hAnsi="Calibri" w:cs="Calibri"/>
          <w:b/>
          <w:color w:val="000000"/>
          <w:u w:val="single"/>
          <w:lang w:eastAsia="fr-FR"/>
        </w:rPr>
        <w:t>–</w:t>
      </w:r>
      <w:r w:rsidRPr="004E0989">
        <w:rPr>
          <w:rFonts w:ascii="Calibri" w:eastAsia="Times New Roman" w:hAnsi="Calibri" w:cs="Calibri"/>
          <w:color w:val="000000"/>
          <w:u w:val="single"/>
          <w:lang w:eastAsia="fr-FR"/>
        </w:rPr>
        <w:t xml:space="preserve"> </w:t>
      </w:r>
      <w:r w:rsidR="00951B93">
        <w:rPr>
          <w:rFonts w:ascii="Calibri" w:eastAsia="Times New Roman" w:hAnsi="Calibri" w:cs="Calibri"/>
          <w:b/>
          <w:color w:val="000000"/>
          <w:u w:val="single"/>
          <w:lang w:eastAsia="fr-FR"/>
        </w:rPr>
        <w:t>DÉLAIS D’EXECUTIONS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 – </w:t>
      </w:r>
      <w:r w:rsidR="00951B93">
        <w:rPr>
          <w:rFonts w:ascii="Calibri" w:eastAsia="Times New Roman" w:hAnsi="Calibri" w:cs="Calibri"/>
          <w:b/>
          <w:color w:val="000000"/>
          <w:u w:val="single"/>
          <w:lang w:eastAsia="fr-FR"/>
        </w:rPr>
        <w:t>1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>0 pts</w:t>
      </w:r>
    </w:p>
    <w:p w:rsidR="00BB6F23" w:rsidRPr="004E0989" w:rsidRDefault="00BB6F23" w:rsidP="004E09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</w:p>
    <w:p w:rsidR="00951B93" w:rsidRPr="00C932CA" w:rsidRDefault="00BB6F23" w:rsidP="004E0989">
      <w:pPr>
        <w:jc w:val="both"/>
      </w:pPr>
      <w:r>
        <w:t xml:space="preserve">Etablir un planning prévisionnel indiquant la durée d’intervention des tâches mentionnées au CCTP et de la durée totale de l’opération. </w:t>
      </w:r>
    </w:p>
    <w:sectPr w:rsidR="00951B93" w:rsidRPr="00C93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67D64"/>
    <w:multiLevelType w:val="hybridMultilevel"/>
    <w:tmpl w:val="0BC49DA4"/>
    <w:lvl w:ilvl="0" w:tplc="A4EC9C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55091"/>
    <w:multiLevelType w:val="multilevel"/>
    <w:tmpl w:val="045A7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B4D30"/>
    <w:multiLevelType w:val="multilevel"/>
    <w:tmpl w:val="DEBE9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135112"/>
    <w:multiLevelType w:val="multilevel"/>
    <w:tmpl w:val="C19C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E6474"/>
    <w:multiLevelType w:val="hybridMultilevel"/>
    <w:tmpl w:val="FB8E08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C198D"/>
    <w:multiLevelType w:val="hybridMultilevel"/>
    <w:tmpl w:val="5484A07C"/>
    <w:lvl w:ilvl="0" w:tplc="A3104E18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0D30133"/>
    <w:multiLevelType w:val="hybridMultilevel"/>
    <w:tmpl w:val="B3903C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9276F"/>
    <w:multiLevelType w:val="hybridMultilevel"/>
    <w:tmpl w:val="0706EE3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A0FE2"/>
    <w:multiLevelType w:val="hybridMultilevel"/>
    <w:tmpl w:val="A82AC3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B3530"/>
    <w:multiLevelType w:val="hybridMultilevel"/>
    <w:tmpl w:val="B3903C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C69FE"/>
    <w:multiLevelType w:val="hybridMultilevel"/>
    <w:tmpl w:val="217CD446"/>
    <w:lvl w:ilvl="0" w:tplc="040C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C33"/>
    <w:rsid w:val="00003557"/>
    <w:rsid w:val="001C304B"/>
    <w:rsid w:val="001D2B8B"/>
    <w:rsid w:val="0028051A"/>
    <w:rsid w:val="004E0989"/>
    <w:rsid w:val="005B5DA9"/>
    <w:rsid w:val="00633940"/>
    <w:rsid w:val="00753684"/>
    <w:rsid w:val="007D5972"/>
    <w:rsid w:val="008266EB"/>
    <w:rsid w:val="00860C33"/>
    <w:rsid w:val="0089555C"/>
    <w:rsid w:val="008F7B95"/>
    <w:rsid w:val="00951B93"/>
    <w:rsid w:val="00986291"/>
    <w:rsid w:val="00A036DD"/>
    <w:rsid w:val="00A933E4"/>
    <w:rsid w:val="00AA51F8"/>
    <w:rsid w:val="00B81734"/>
    <w:rsid w:val="00BB6F23"/>
    <w:rsid w:val="00BE7888"/>
    <w:rsid w:val="00C8294B"/>
    <w:rsid w:val="00C932CA"/>
    <w:rsid w:val="00CC1F50"/>
    <w:rsid w:val="00CC59CB"/>
    <w:rsid w:val="00DB478A"/>
    <w:rsid w:val="00DE2D94"/>
    <w:rsid w:val="00E21ECA"/>
    <w:rsid w:val="00E474C2"/>
    <w:rsid w:val="00EA3464"/>
    <w:rsid w:val="00EC322B"/>
    <w:rsid w:val="00EE0CA6"/>
    <w:rsid w:val="00FA14BF"/>
    <w:rsid w:val="00FA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A22E0"/>
  <w15:chartTrackingRefBased/>
  <w15:docId w15:val="{25679CDD-984B-40FD-84BD-35F89264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60C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C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7D5972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FA14BF"/>
    <w:rPr>
      <w:b/>
      <w:bCs/>
    </w:rPr>
  </w:style>
  <w:style w:type="paragraph" w:customStyle="1" w:styleId="CarCarCar">
    <w:name w:val="Car Car Car"/>
    <w:basedOn w:val="Normal"/>
    <w:next w:val="Normal"/>
    <w:autoRedefine/>
    <w:rsid w:val="004E0989"/>
    <w:pPr>
      <w:spacing w:after="0" w:line="240" w:lineRule="auto"/>
      <w:jc w:val="both"/>
    </w:pPr>
    <w:rPr>
      <w:rFonts w:ascii="Arial" w:eastAsia="Times New Roman" w:hAnsi="Arial" w:cs="Arial"/>
      <w:snapToGrid w:val="0"/>
    </w:rPr>
  </w:style>
  <w:style w:type="table" w:styleId="Grilledutableau">
    <w:name w:val="Table Grid"/>
    <w:basedOn w:val="TableauNormal"/>
    <w:uiPriority w:val="39"/>
    <w:rsid w:val="00951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6">
    <w:name w:val="Grid Table 1 Light Accent 6"/>
    <w:basedOn w:val="TableauNormal"/>
    <w:uiPriority w:val="46"/>
    <w:rsid w:val="008266E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4-Accentuation6">
    <w:name w:val="Grid Table 4 Accent 6"/>
    <w:basedOn w:val="TableauNormal"/>
    <w:uiPriority w:val="49"/>
    <w:rsid w:val="008266E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3</Pages>
  <Words>432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Lorraine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Duc</dc:creator>
  <cp:keywords/>
  <dc:description/>
  <cp:lastModifiedBy>Melissa Duc</cp:lastModifiedBy>
  <cp:revision>25</cp:revision>
  <dcterms:created xsi:type="dcterms:W3CDTF">2025-06-05T13:46:00Z</dcterms:created>
  <dcterms:modified xsi:type="dcterms:W3CDTF">2025-07-16T09:25:00Z</dcterms:modified>
</cp:coreProperties>
</file>